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428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вул. Краснодарська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175-а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4D0F4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F42" w:rsidRPr="004D0F42">
        <w:rPr>
          <w:rFonts w:ascii="Times New Roman" w:hAnsi="Times New Roman"/>
          <w:sz w:val="28"/>
          <w:szCs w:val="28"/>
        </w:rPr>
        <w:t>UA-2021-05-19-006021-c</w:t>
      </w:r>
      <w:r w:rsidR="00253183" w:rsidRPr="004D0F42">
        <w:rPr>
          <w:rFonts w:ascii="Times New Roman" w:hAnsi="Times New Roman"/>
          <w:sz w:val="28"/>
          <w:szCs w:val="28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4D0F42">
        <w:rPr>
          <w:rFonts w:ascii="Times New Roman" w:hAnsi="Times New Roman"/>
          <w:sz w:val="28"/>
          <w:szCs w:val="28"/>
        </w:rPr>
        <w:t>428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4D0F4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188 110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F42">
        <w:rPr>
          <w:rFonts w:ascii="Times New Roman" w:eastAsia="Times New Roman" w:hAnsi="Times New Roman"/>
          <w:sz w:val="28"/>
          <w:szCs w:val="28"/>
          <w:lang w:eastAsia="ru-RU"/>
        </w:rPr>
        <w:t>188 110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0F42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61F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2021-05-19T14:31:00Z</dcterms:modified>
</cp:coreProperties>
</file>